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44" w:rsidRPr="006F6D42" w:rsidRDefault="00EF7D44" w:rsidP="00EF7D44">
      <w:pPr>
        <w:widowControl/>
        <w:adjustRightInd w:val="0"/>
        <w:spacing w:before="240" w:after="240" w:line="620" w:lineRule="exact"/>
        <w:jc w:val="center"/>
        <w:textAlignment w:val="baseline"/>
        <w:outlineLvl w:val="1"/>
        <w:rPr>
          <w:rFonts w:ascii="Times New Roman" w:eastAsia="黑体" w:hAnsi="Times New Roman" w:cs="Times New Roman"/>
          <w:b/>
          <w:noProof/>
          <w:color w:val="000000"/>
          <w:spacing w:val="10"/>
          <w:kern w:val="0"/>
          <w:sz w:val="32"/>
          <w:szCs w:val="32"/>
        </w:rPr>
      </w:pPr>
      <w:bookmarkStart w:id="0" w:name="_Toc459715408"/>
      <w:r w:rsidRPr="005E6029">
        <w:rPr>
          <w:rFonts w:ascii="Times New Roman" w:eastAsia="黑体" w:hAnsi="Times New Roman" w:cs="Times New Roman" w:hint="eastAsia"/>
          <w:b/>
          <w:noProof/>
          <w:color w:val="000000"/>
          <w:spacing w:val="10"/>
          <w:kern w:val="0"/>
          <w:sz w:val="32"/>
          <w:szCs w:val="32"/>
        </w:rPr>
        <w:t>北京国家会计学院研究生学业奖学金评选办法</w:t>
      </w:r>
      <w:bookmarkEnd w:id="0"/>
    </w:p>
    <w:p w:rsidR="0054251D" w:rsidRPr="006F6D42" w:rsidRDefault="006F6D42" w:rsidP="00396273">
      <w:pPr>
        <w:spacing w:before="240" w:afterLines="100" w:after="312" w:line="440" w:lineRule="exact"/>
        <w:jc w:val="center"/>
        <w:rPr>
          <w:rFonts w:ascii="楷体" w:eastAsia="楷体" w:hAnsi="楷体" w:cs="黑体"/>
          <w:b/>
          <w:sz w:val="28"/>
          <w:szCs w:val="28"/>
          <w:shd w:val="clear" w:color="auto" w:fill="FFFFFF"/>
        </w:rPr>
      </w:pPr>
      <w:r w:rsidRPr="006F6D42">
        <w:rPr>
          <w:rFonts w:ascii="楷体" w:eastAsia="楷体" w:hAnsi="楷体" w:cs="黑体" w:hint="eastAsia"/>
          <w:b/>
          <w:sz w:val="28"/>
          <w:szCs w:val="28"/>
          <w:shd w:val="clear" w:color="auto" w:fill="FFFFFF"/>
        </w:rPr>
        <w:t>（经2018年第</w:t>
      </w:r>
      <w:r>
        <w:rPr>
          <w:rFonts w:ascii="楷体" w:eastAsia="楷体" w:hAnsi="楷体" w:cs="黑体" w:hint="eastAsia"/>
          <w:b/>
          <w:sz w:val="28"/>
          <w:szCs w:val="28"/>
          <w:shd w:val="clear" w:color="auto" w:fill="FFFFFF"/>
        </w:rPr>
        <w:t>5</w:t>
      </w:r>
      <w:r w:rsidRPr="006F6D42">
        <w:rPr>
          <w:rFonts w:ascii="楷体" w:eastAsia="楷体" w:hAnsi="楷体" w:cs="黑体" w:hint="eastAsia"/>
          <w:b/>
          <w:sz w:val="28"/>
          <w:szCs w:val="28"/>
          <w:shd w:val="clear" w:color="auto" w:fill="FFFFFF"/>
        </w:rPr>
        <w:t>次院长办公会讨论通过）</w:t>
      </w:r>
    </w:p>
    <w:p w:rsidR="00EF7D44" w:rsidRPr="005E6029" w:rsidRDefault="00EF7D44" w:rsidP="00396273">
      <w:pPr>
        <w:spacing w:before="240" w:afterLines="100" w:after="312" w:line="440" w:lineRule="exact"/>
        <w:jc w:val="center"/>
        <w:rPr>
          <w:rFonts w:ascii="黑体" w:eastAsia="黑体" w:hAnsi="宋体" w:cs="Times New Roman"/>
          <w:sz w:val="28"/>
          <w:szCs w:val="28"/>
          <w:shd w:val="clear" w:color="auto" w:fill="FFFFFF"/>
        </w:rPr>
      </w:pPr>
      <w:r>
        <w:rPr>
          <w:rFonts w:ascii="黑体" w:eastAsia="黑体" w:hAnsi="宋体" w:cs="黑体" w:hint="eastAsia"/>
          <w:sz w:val="28"/>
          <w:szCs w:val="28"/>
          <w:shd w:val="clear" w:color="auto" w:fill="FFFFFF"/>
        </w:rPr>
        <w:t xml:space="preserve">第一部分 </w:t>
      </w:r>
      <w:r w:rsidRPr="00A40BB2">
        <w:rPr>
          <w:rFonts w:ascii="黑体" w:eastAsia="黑体" w:hAnsi="宋体" w:cs="黑体" w:hint="eastAsia"/>
          <w:sz w:val="28"/>
          <w:szCs w:val="28"/>
          <w:shd w:val="clear" w:color="auto" w:fill="FFFFFF"/>
        </w:rPr>
        <w:t>新生奖学金评选办法</w:t>
      </w:r>
    </w:p>
    <w:p w:rsidR="00EF7D44" w:rsidRPr="005E6029" w:rsidRDefault="00EF7D44" w:rsidP="00EF7D44">
      <w:pPr>
        <w:widowControl/>
        <w:numPr>
          <w:ilvl w:val="0"/>
          <w:numId w:val="1"/>
        </w:numPr>
        <w:tabs>
          <w:tab w:val="left" w:pos="540"/>
        </w:tabs>
        <w:snapToGrid w:val="0"/>
        <w:spacing w:line="360" w:lineRule="auto"/>
        <w:ind w:left="0" w:firstLineChars="200" w:firstLine="480"/>
        <w:rPr>
          <w:rFonts w:ascii="宋体" w:eastAsia="宋体" w:hAnsi="宋体" w:cs="Times New Roman"/>
          <w:sz w:val="24"/>
          <w:szCs w:val="24"/>
          <w:shd w:val="clear" w:color="auto" w:fill="FFFFFF"/>
        </w:rPr>
      </w:pPr>
      <w:r w:rsidRPr="005E6029">
        <w:rPr>
          <w:rFonts w:ascii="宋体" w:eastAsia="宋体" w:hAnsi="宋体" w:cs="宋体" w:hint="eastAsia"/>
          <w:sz w:val="24"/>
          <w:szCs w:val="24"/>
          <w:shd w:val="clear" w:color="auto" w:fill="FFFFFF"/>
        </w:rPr>
        <w:t>为提高我院硕士研究生优秀生源质量，吸引优秀本科毕业生报考我院，特设立北京国家会计学院研究生新生奖学金。</w:t>
      </w:r>
    </w:p>
    <w:p w:rsidR="00EF7D44" w:rsidRPr="005E6029" w:rsidRDefault="00EF7D44" w:rsidP="00EF7D44">
      <w:pPr>
        <w:widowControl/>
        <w:numPr>
          <w:ilvl w:val="0"/>
          <w:numId w:val="1"/>
        </w:numPr>
        <w:snapToGrid w:val="0"/>
        <w:spacing w:line="360" w:lineRule="auto"/>
        <w:ind w:left="0" w:firstLineChars="177" w:firstLine="425"/>
        <w:rPr>
          <w:rFonts w:ascii="宋体" w:eastAsia="宋体" w:hAnsi="宋体" w:cs="宋体"/>
          <w:sz w:val="24"/>
          <w:szCs w:val="24"/>
          <w:shd w:val="clear" w:color="auto" w:fill="FFFFFF"/>
        </w:rPr>
      </w:pPr>
      <w:r w:rsidRPr="005E6029">
        <w:rPr>
          <w:rFonts w:ascii="宋体" w:eastAsia="宋体" w:hAnsi="宋体" w:cs="宋体" w:hint="eastAsia"/>
          <w:sz w:val="24"/>
          <w:szCs w:val="24"/>
          <w:shd w:val="clear" w:color="auto" w:fill="FFFFFF"/>
        </w:rPr>
        <w:t>评选范围：为我院正式录取且当年报到入学的第一志愿报考我院的非定向全日制研究生。</w:t>
      </w:r>
    </w:p>
    <w:p w:rsidR="00EF7D44" w:rsidRPr="005E6029" w:rsidRDefault="00EF7D44" w:rsidP="00EF7D44">
      <w:pPr>
        <w:widowControl/>
        <w:numPr>
          <w:ilvl w:val="0"/>
          <w:numId w:val="1"/>
        </w:numPr>
        <w:snapToGrid w:val="0"/>
        <w:spacing w:line="360" w:lineRule="auto"/>
        <w:ind w:left="426" w:firstLine="0"/>
        <w:rPr>
          <w:rFonts w:ascii="宋体" w:eastAsia="宋体" w:hAnsi="宋体" w:cs="Times New Roman"/>
          <w:sz w:val="24"/>
          <w:szCs w:val="24"/>
          <w:shd w:val="clear" w:color="auto" w:fill="FFFFFF"/>
        </w:rPr>
      </w:pPr>
      <w:r w:rsidRPr="005E6029">
        <w:rPr>
          <w:rFonts w:ascii="宋体" w:eastAsia="宋体" w:hAnsi="宋体" w:cs="宋体" w:hint="eastAsia"/>
          <w:sz w:val="24"/>
          <w:szCs w:val="24"/>
          <w:shd w:val="clear" w:color="auto" w:fill="FFFFFF"/>
        </w:rPr>
        <w:t>奖励范围、标准及比例</w:t>
      </w:r>
    </w:p>
    <w:tbl>
      <w:tblPr>
        <w:tblW w:w="8087"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146"/>
        <w:gridCol w:w="2360"/>
        <w:gridCol w:w="3581"/>
      </w:tblGrid>
      <w:tr w:rsidR="00EF7D44" w:rsidRPr="005E6029" w:rsidTr="00F952BF">
        <w:trPr>
          <w:trHeight w:val="635"/>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ind w:firstLineChars="196" w:firstLine="413"/>
              <w:rPr>
                <w:rFonts w:ascii="宋体" w:eastAsia="宋体" w:hAnsi="宋体" w:cs="Calibri"/>
                <w:b/>
                <w:bCs/>
                <w:szCs w:val="21"/>
              </w:rPr>
            </w:pPr>
            <w:r w:rsidRPr="005E6029">
              <w:rPr>
                <w:rFonts w:ascii="宋体" w:eastAsia="宋体" w:hAnsi="宋体" w:cs="宋体" w:hint="eastAsia"/>
                <w:b/>
                <w:bCs/>
                <w:szCs w:val="21"/>
              </w:rPr>
              <w:t>奖励类型</w:t>
            </w: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b/>
                <w:bCs/>
                <w:szCs w:val="21"/>
              </w:rPr>
            </w:pPr>
            <w:r w:rsidRPr="005E6029">
              <w:rPr>
                <w:rFonts w:ascii="宋体" w:eastAsia="宋体" w:hAnsi="宋体" w:cs="宋体" w:hint="eastAsia"/>
                <w:b/>
                <w:bCs/>
                <w:szCs w:val="21"/>
              </w:rPr>
              <w:t>奖励金额</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Calibri"/>
                <w:b/>
                <w:bCs/>
                <w:szCs w:val="21"/>
              </w:rPr>
            </w:pPr>
            <w:r w:rsidRPr="005E6029">
              <w:rPr>
                <w:rFonts w:ascii="宋体" w:eastAsia="宋体" w:hAnsi="宋体" w:cs="宋体" w:hint="eastAsia"/>
                <w:b/>
                <w:bCs/>
                <w:szCs w:val="21"/>
              </w:rPr>
              <w:t>比例</w:t>
            </w:r>
          </w:p>
        </w:tc>
      </w:tr>
      <w:tr w:rsidR="00EF7D44" w:rsidRPr="005E6029" w:rsidTr="00F952BF">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line="480" w:lineRule="auto"/>
              <w:jc w:val="center"/>
              <w:rPr>
                <w:rFonts w:ascii="宋体" w:eastAsia="宋体" w:hAnsi="宋体" w:cs="Calibri"/>
                <w:szCs w:val="21"/>
              </w:rPr>
            </w:pPr>
            <w:r w:rsidRPr="005E6029">
              <w:rPr>
                <w:rFonts w:ascii="宋体" w:eastAsia="宋体" w:hAnsi="宋体" w:cs="宋体" w:hint="eastAsia"/>
                <w:szCs w:val="21"/>
              </w:rPr>
              <w:t>推荐免试</w:t>
            </w: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line="36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sidRPr="005E6029">
              <w:rPr>
                <w:rFonts w:ascii="宋体" w:eastAsia="宋体" w:hAnsi="宋体" w:cs="宋体" w:hint="eastAsia"/>
                <w:szCs w:val="21"/>
              </w:rPr>
              <w:t>推免录取人数*5%</w:t>
            </w:r>
          </w:p>
        </w:tc>
      </w:tr>
      <w:tr w:rsidR="00EF7D44" w:rsidRPr="005E6029" w:rsidTr="00F952BF">
        <w:trPr>
          <w:jc w:val="center"/>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pacing w:line="440" w:lineRule="exact"/>
              <w:jc w:val="center"/>
              <w:rPr>
                <w:rFonts w:ascii="宋体" w:eastAsia="宋体" w:hAnsi="宋体" w:cs="Times New Roman"/>
                <w:szCs w:val="21"/>
              </w:rPr>
            </w:pP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学费标准*50%</w:t>
            </w:r>
            <w:r w:rsidRPr="005E6029">
              <w:rPr>
                <w:rFonts w:ascii="宋体" w:eastAsia="宋体" w:hAnsi="宋体" w:cs="宋体" w:hint="eastAsia"/>
                <w:szCs w:val="21"/>
              </w:rPr>
              <w:t>（半奖）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Times New Roman"/>
                <w:szCs w:val="21"/>
              </w:rPr>
            </w:pPr>
            <w:r w:rsidRPr="005E6029">
              <w:rPr>
                <w:rFonts w:ascii="宋体" w:eastAsia="宋体" w:hAnsi="宋体" w:cs="宋体" w:hint="eastAsia"/>
                <w:szCs w:val="21"/>
              </w:rPr>
              <w:t>推免录取人数*15%</w:t>
            </w:r>
          </w:p>
        </w:tc>
      </w:tr>
      <w:tr w:rsidR="00EF7D44" w:rsidRPr="005E6029" w:rsidTr="00F952BF">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line="480" w:lineRule="auto"/>
              <w:jc w:val="center"/>
              <w:rPr>
                <w:rFonts w:ascii="宋体" w:eastAsia="宋体" w:hAnsi="宋体" w:cs="Calibri"/>
                <w:szCs w:val="21"/>
              </w:rPr>
            </w:pPr>
            <w:r w:rsidRPr="005E6029">
              <w:rPr>
                <w:rFonts w:ascii="宋体" w:eastAsia="宋体" w:hAnsi="宋体" w:cs="宋体" w:hint="eastAsia"/>
                <w:szCs w:val="21"/>
              </w:rPr>
              <w:t>国家考试</w:t>
            </w: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sidRPr="005E6029">
              <w:rPr>
                <w:rFonts w:ascii="宋体" w:eastAsia="宋体" w:hAnsi="宋体" w:cs="宋体" w:hint="eastAsia"/>
                <w:szCs w:val="21"/>
              </w:rPr>
              <w:t>第一志愿录取人数*5%</w:t>
            </w:r>
          </w:p>
        </w:tc>
      </w:tr>
      <w:tr w:rsidR="00EF7D44" w:rsidRPr="005E6029" w:rsidTr="00F952BF">
        <w:trPr>
          <w:trHeight w:val="581"/>
          <w:jc w:val="center"/>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pacing w:line="440" w:lineRule="exact"/>
              <w:jc w:val="center"/>
              <w:rPr>
                <w:rFonts w:ascii="宋体" w:eastAsia="宋体" w:hAnsi="宋体" w:cs="Times New Roman"/>
                <w:szCs w:val="21"/>
              </w:rPr>
            </w:pP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w:t>
            </w:r>
            <w:r w:rsidR="00D303AD">
              <w:rPr>
                <w:rFonts w:ascii="宋体" w:eastAsia="宋体" w:hAnsi="宋体" w:cs="宋体" w:hint="eastAsia"/>
                <w:szCs w:val="21"/>
              </w:rPr>
              <w:t>50</w:t>
            </w:r>
            <w:r>
              <w:rPr>
                <w:rFonts w:ascii="宋体" w:eastAsia="宋体" w:hAnsi="宋体" w:cs="宋体" w:hint="eastAsia"/>
                <w:szCs w:val="21"/>
              </w:rPr>
              <w:t>%</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Times New Roman"/>
                <w:szCs w:val="21"/>
              </w:rPr>
            </w:pPr>
            <w:r w:rsidRPr="005E6029">
              <w:rPr>
                <w:rFonts w:ascii="宋体" w:eastAsia="宋体" w:hAnsi="宋体" w:cs="宋体" w:hint="eastAsia"/>
                <w:szCs w:val="21"/>
              </w:rPr>
              <w:t>第一志愿录取人数*15%</w:t>
            </w:r>
          </w:p>
        </w:tc>
      </w:tr>
    </w:tbl>
    <w:p w:rsidR="00EF7D44" w:rsidRPr="00D03F3E" w:rsidRDefault="00EF7D44" w:rsidP="00EF7D44">
      <w:pPr>
        <w:widowControl/>
        <w:tabs>
          <w:tab w:val="left" w:pos="0"/>
        </w:tabs>
        <w:spacing w:beforeLines="50" w:before="156" w:line="360" w:lineRule="auto"/>
        <w:ind w:firstLineChars="100" w:firstLine="210"/>
        <w:rPr>
          <w:rFonts w:ascii="宋体" w:eastAsia="宋体" w:hAnsi="宋体" w:cs="Calibri"/>
          <w:szCs w:val="21"/>
          <w:shd w:val="clear" w:color="auto" w:fill="FFFFFF"/>
        </w:rPr>
      </w:pPr>
      <w:r w:rsidRPr="005E6029">
        <w:rPr>
          <w:rFonts w:ascii="宋体" w:eastAsia="宋体" w:hAnsi="宋体" w:cs="Calibri" w:hint="eastAsia"/>
          <w:szCs w:val="21"/>
          <w:shd w:val="clear" w:color="auto" w:fill="FFFFFF"/>
        </w:rPr>
        <w:t>说明：</w:t>
      </w:r>
      <w:r w:rsidRPr="00D03F3E">
        <w:rPr>
          <w:rFonts w:ascii="宋体" w:eastAsia="宋体" w:hAnsi="宋体" w:cs="Calibri" w:hint="eastAsia"/>
          <w:szCs w:val="21"/>
          <w:shd w:val="clear" w:color="auto" w:fill="FFFFFF"/>
        </w:rPr>
        <w:t>1.奖励人数按照入学方式及专业类别分别计算确定。</w:t>
      </w:r>
    </w:p>
    <w:p w:rsidR="00EF7D44" w:rsidRPr="00D03F3E" w:rsidRDefault="00EF7D44" w:rsidP="00EF7D44">
      <w:pPr>
        <w:widowControl/>
        <w:tabs>
          <w:tab w:val="left" w:pos="0"/>
        </w:tabs>
        <w:spacing w:line="360" w:lineRule="auto"/>
        <w:ind w:firstLineChars="400" w:firstLine="840"/>
        <w:rPr>
          <w:rFonts w:ascii="宋体" w:eastAsia="宋体" w:hAnsi="宋体" w:cs="Calibri"/>
          <w:szCs w:val="21"/>
          <w:shd w:val="clear" w:color="auto" w:fill="FFFFFF"/>
        </w:rPr>
      </w:pPr>
      <w:r w:rsidRPr="00D03F3E">
        <w:rPr>
          <w:rFonts w:ascii="宋体" w:eastAsia="宋体" w:hAnsi="宋体" w:cs="Calibri" w:hint="eastAsia"/>
          <w:szCs w:val="21"/>
          <w:shd w:val="clear" w:color="auto" w:fill="FFFFFF"/>
        </w:rPr>
        <w:t>2.全奖人数=录取人数*5%；半奖人数=录取人数*20%—全奖人数；</w:t>
      </w:r>
    </w:p>
    <w:p w:rsidR="00EF7D44" w:rsidRPr="005E6029" w:rsidRDefault="00EF7D44" w:rsidP="00EF7D44">
      <w:pPr>
        <w:widowControl/>
        <w:tabs>
          <w:tab w:val="left" w:pos="0"/>
        </w:tabs>
        <w:spacing w:line="360" w:lineRule="auto"/>
        <w:ind w:firstLineChars="400" w:firstLine="840"/>
        <w:rPr>
          <w:rFonts w:ascii="宋体" w:eastAsia="宋体" w:hAnsi="宋体" w:cs="Calibri"/>
          <w:szCs w:val="21"/>
          <w:shd w:val="clear" w:color="auto" w:fill="FFFFFF"/>
        </w:rPr>
      </w:pPr>
      <w:r w:rsidRPr="00D03F3E">
        <w:rPr>
          <w:rFonts w:ascii="宋体" w:eastAsia="宋体" w:hAnsi="宋体" w:cs="Calibri" w:hint="eastAsia"/>
          <w:szCs w:val="21"/>
          <w:shd w:val="clear" w:color="auto" w:fill="FFFFFF"/>
        </w:rPr>
        <w:t>3.计算人数时小数点后四舍五入取整。</w:t>
      </w:r>
    </w:p>
    <w:p w:rsidR="00EF7D44" w:rsidRPr="005E6029" w:rsidRDefault="00EF7D44" w:rsidP="00EF7D44">
      <w:pPr>
        <w:widowControl/>
        <w:numPr>
          <w:ilvl w:val="0"/>
          <w:numId w:val="1"/>
        </w:numPr>
        <w:spacing w:beforeLines="50" w:before="156" w:line="360" w:lineRule="auto"/>
        <w:ind w:leftChars="-1" w:left="-2" w:firstLineChars="178" w:firstLine="427"/>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评选方法</w:t>
      </w:r>
    </w:p>
    <w:p w:rsidR="00EF7D44" w:rsidRDefault="00EF7D44" w:rsidP="00EF7D44">
      <w:pPr>
        <w:spacing w:afterLines="50" w:after="156" w:line="360" w:lineRule="auto"/>
        <w:ind w:firstLineChars="199" w:firstLine="478"/>
        <w:rPr>
          <w:rFonts w:ascii="宋体" w:eastAsia="宋体" w:hAnsi="宋体" w:cs="宋体"/>
          <w:sz w:val="24"/>
          <w:szCs w:val="24"/>
        </w:rPr>
      </w:pPr>
      <w:r>
        <w:rPr>
          <w:rFonts w:ascii="宋体" w:eastAsia="宋体" w:hAnsi="宋体" w:cs="宋体" w:hint="eastAsia"/>
          <w:sz w:val="24"/>
          <w:szCs w:val="24"/>
          <w:shd w:val="clear" w:color="auto" w:fill="FFFFFF"/>
        </w:rPr>
        <w:t>新生奖学金</w:t>
      </w:r>
      <w:r w:rsidRPr="005E6029">
        <w:rPr>
          <w:rFonts w:ascii="宋体" w:eastAsia="宋体" w:hAnsi="宋体" w:cs="宋体" w:hint="eastAsia"/>
          <w:sz w:val="24"/>
          <w:szCs w:val="24"/>
          <w:shd w:val="clear" w:color="auto" w:fill="FFFFFF"/>
        </w:rPr>
        <w:t>以</w:t>
      </w:r>
      <w:r>
        <w:rPr>
          <w:rFonts w:ascii="宋体" w:eastAsia="宋体" w:hAnsi="宋体" w:cs="宋体" w:hint="eastAsia"/>
          <w:sz w:val="24"/>
          <w:szCs w:val="24"/>
          <w:shd w:val="clear" w:color="auto" w:fill="FFFFFF"/>
        </w:rPr>
        <w:t>新生入学成绩为基础，兼顾</w:t>
      </w:r>
      <w:r>
        <w:rPr>
          <w:rFonts w:ascii="宋体" w:eastAsia="宋体" w:hAnsi="宋体" w:cs="宋体" w:hint="eastAsia"/>
          <w:sz w:val="24"/>
          <w:szCs w:val="24"/>
        </w:rPr>
        <w:t>科研成果</w:t>
      </w:r>
      <w:r w:rsidRPr="005E6029">
        <w:rPr>
          <w:rFonts w:ascii="宋体" w:eastAsia="宋体" w:hAnsi="宋体" w:cs="宋体" w:hint="eastAsia"/>
          <w:sz w:val="24"/>
          <w:szCs w:val="24"/>
        </w:rPr>
        <w:t>情况</w:t>
      </w:r>
      <w:r>
        <w:rPr>
          <w:rFonts w:ascii="宋体" w:eastAsia="宋体" w:hAnsi="宋体" w:cs="宋体" w:hint="eastAsia"/>
          <w:sz w:val="24"/>
          <w:szCs w:val="24"/>
        </w:rPr>
        <w:t>进行综合评定</w:t>
      </w:r>
      <w:r w:rsidRPr="005E6029">
        <w:rPr>
          <w:rFonts w:ascii="宋体" w:eastAsia="宋体" w:hAnsi="宋体" w:cs="宋体" w:hint="eastAsia"/>
          <w:sz w:val="24"/>
          <w:szCs w:val="24"/>
        </w:rPr>
        <w:t>。</w:t>
      </w:r>
    </w:p>
    <w:p w:rsidR="00EF7D44" w:rsidRDefault="00EF7D44" w:rsidP="00EF7D44">
      <w:pPr>
        <w:spacing w:afterLines="50" w:after="156" w:line="360" w:lineRule="auto"/>
        <w:ind w:firstLineChars="199" w:firstLine="479"/>
        <w:rPr>
          <w:rFonts w:ascii="宋体" w:eastAsia="宋体" w:hAnsi="宋体" w:cs="宋体"/>
          <w:b/>
          <w:sz w:val="24"/>
          <w:szCs w:val="24"/>
          <w:shd w:val="clear" w:color="auto" w:fill="FFFFFF"/>
        </w:rPr>
      </w:pPr>
      <w:r w:rsidRPr="005E6029">
        <w:rPr>
          <w:rFonts w:ascii="宋体" w:eastAsia="宋体" w:hAnsi="宋体" w:cs="宋体" w:hint="eastAsia"/>
          <w:b/>
          <w:sz w:val="24"/>
          <w:szCs w:val="24"/>
          <w:shd w:val="clear" w:color="auto" w:fill="FFFFFF"/>
        </w:rPr>
        <w:t>个人参评得分=入学成绩+</w:t>
      </w:r>
      <w:r>
        <w:rPr>
          <w:rFonts w:ascii="宋体" w:eastAsia="宋体" w:hAnsi="宋体" w:cs="宋体" w:hint="eastAsia"/>
          <w:b/>
          <w:sz w:val="24"/>
          <w:szCs w:val="24"/>
          <w:shd w:val="clear" w:color="auto" w:fill="FFFFFF"/>
        </w:rPr>
        <w:t>科研成果</w:t>
      </w:r>
      <w:r w:rsidRPr="005E6029">
        <w:rPr>
          <w:rFonts w:ascii="宋体" w:eastAsia="宋体" w:hAnsi="宋体" w:cs="宋体" w:hint="eastAsia"/>
          <w:b/>
          <w:sz w:val="24"/>
          <w:szCs w:val="24"/>
          <w:shd w:val="clear" w:color="auto" w:fill="FFFFFF"/>
        </w:rPr>
        <w:t>加分。</w:t>
      </w:r>
    </w:p>
    <w:p w:rsidR="00EF7D44" w:rsidRDefault="00EF7D44" w:rsidP="00EF7D44">
      <w:pPr>
        <w:spacing w:afterLines="50" w:after="156" w:line="360" w:lineRule="auto"/>
        <w:ind w:firstLineChars="199" w:firstLine="479"/>
        <w:rPr>
          <w:rFonts w:ascii="宋体" w:eastAsia="宋体" w:hAnsi="宋体" w:cs="宋体"/>
          <w:b/>
          <w:sz w:val="24"/>
          <w:szCs w:val="24"/>
          <w:shd w:val="clear" w:color="auto" w:fill="FFFFFF"/>
        </w:rPr>
      </w:pPr>
    </w:p>
    <w:p w:rsidR="00EF7D44" w:rsidRDefault="00EF7D44" w:rsidP="00EF7D44">
      <w:pPr>
        <w:spacing w:afterLines="10" w:after="31"/>
        <w:rPr>
          <w:rFonts w:ascii="Times New Roman" w:eastAsia="宋体" w:hAnsi="宋体" w:cs="宋体"/>
          <w:bCs/>
          <w:kern w:val="0"/>
        </w:rPr>
      </w:pPr>
    </w:p>
    <w:p w:rsidR="0054251D" w:rsidRDefault="0054251D" w:rsidP="00EF7D44">
      <w:pPr>
        <w:spacing w:afterLines="10" w:after="31"/>
        <w:rPr>
          <w:rFonts w:ascii="Times New Roman" w:eastAsia="宋体" w:hAnsi="宋体" w:cs="宋体"/>
          <w:bCs/>
          <w:kern w:val="0"/>
        </w:rPr>
      </w:pPr>
    </w:p>
    <w:p w:rsidR="0054251D" w:rsidRDefault="0054251D" w:rsidP="00EF7D44">
      <w:pPr>
        <w:spacing w:afterLines="10" w:after="31"/>
        <w:rPr>
          <w:rFonts w:ascii="Times New Roman" w:eastAsia="宋体" w:hAnsi="宋体" w:cs="宋体"/>
          <w:bCs/>
          <w:kern w:val="0"/>
        </w:rPr>
      </w:pPr>
    </w:p>
    <w:p w:rsidR="0054251D" w:rsidRDefault="0054251D" w:rsidP="00EF7D44">
      <w:pPr>
        <w:spacing w:afterLines="10" w:after="31"/>
        <w:rPr>
          <w:rFonts w:ascii="Times New Roman" w:eastAsia="宋体" w:hAnsi="宋体" w:cs="宋体"/>
          <w:bCs/>
          <w:kern w:val="0"/>
        </w:rPr>
      </w:pPr>
    </w:p>
    <w:p w:rsidR="00EF7D44" w:rsidRPr="003D0473" w:rsidRDefault="00EF7D44" w:rsidP="00EF7D44">
      <w:pPr>
        <w:spacing w:afterLines="10" w:after="31"/>
        <w:ind w:firstLineChars="200" w:firstLine="420"/>
        <w:jc w:val="center"/>
        <w:rPr>
          <w:rFonts w:ascii="宋体" w:eastAsia="宋体" w:hAnsi="宋体" w:cs="宋体"/>
          <w:b/>
          <w:sz w:val="24"/>
          <w:szCs w:val="24"/>
          <w:shd w:val="clear" w:color="auto" w:fill="FFFFFF"/>
        </w:rPr>
      </w:pPr>
      <w:r w:rsidRPr="003D0473">
        <w:rPr>
          <w:rFonts w:ascii="Times New Roman" w:eastAsia="宋体" w:hAnsi="宋体" w:cs="宋体" w:hint="eastAsia"/>
          <w:bCs/>
          <w:kern w:val="0"/>
        </w:rPr>
        <w:t>表</w:t>
      </w:r>
      <w:r w:rsidRPr="003D0473">
        <w:rPr>
          <w:rFonts w:ascii="Times New Roman" w:eastAsia="宋体" w:hAnsi="宋体" w:cs="宋体" w:hint="eastAsia"/>
          <w:bCs/>
          <w:kern w:val="0"/>
        </w:rPr>
        <w:t xml:space="preserve">1 </w:t>
      </w:r>
      <w:r w:rsidRPr="003D0473">
        <w:rPr>
          <w:rFonts w:ascii="Times New Roman" w:eastAsia="宋体" w:hAnsi="宋体" w:cs="宋体" w:hint="eastAsia"/>
          <w:bCs/>
          <w:kern w:val="0"/>
        </w:rPr>
        <w:t>新生奖学金计分方法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84"/>
        <w:gridCol w:w="6045"/>
      </w:tblGrid>
      <w:tr w:rsidR="00EF7D44" w:rsidRPr="005E6029" w:rsidTr="00F952BF">
        <w:tc>
          <w:tcPr>
            <w:tcW w:w="2318" w:type="dxa"/>
            <w:gridSpan w:val="2"/>
            <w:vAlign w:val="center"/>
          </w:tcPr>
          <w:p w:rsidR="00EF7D44" w:rsidRPr="005E6029" w:rsidRDefault="00EF7D44" w:rsidP="00F952BF">
            <w:pPr>
              <w:tabs>
                <w:tab w:val="right" w:pos="4392"/>
              </w:tabs>
              <w:spacing w:line="480" w:lineRule="auto"/>
              <w:jc w:val="center"/>
              <w:rPr>
                <w:rFonts w:ascii="宋体" w:eastAsia="宋体" w:hAnsi="Calibri" w:cs="Times New Roman"/>
                <w:b/>
                <w:bCs/>
                <w:szCs w:val="21"/>
              </w:rPr>
            </w:pPr>
            <w:r w:rsidRPr="005E6029">
              <w:rPr>
                <w:rFonts w:ascii="宋体" w:eastAsia="宋体" w:hAnsi="宋体" w:cs="宋体" w:hint="eastAsia"/>
                <w:b/>
                <w:bCs/>
                <w:szCs w:val="21"/>
              </w:rPr>
              <w:t>项目标准</w:t>
            </w:r>
          </w:p>
        </w:tc>
        <w:tc>
          <w:tcPr>
            <w:tcW w:w="6045" w:type="dxa"/>
            <w:vAlign w:val="center"/>
          </w:tcPr>
          <w:p w:rsidR="00EF7D44" w:rsidRPr="005E6029" w:rsidRDefault="00EF7D44" w:rsidP="00F952BF">
            <w:pPr>
              <w:spacing w:line="480" w:lineRule="auto"/>
              <w:jc w:val="center"/>
              <w:rPr>
                <w:rFonts w:ascii="宋体" w:eastAsia="宋体" w:hAnsi="Calibri" w:cs="Times New Roman"/>
                <w:b/>
                <w:bCs/>
                <w:szCs w:val="21"/>
              </w:rPr>
            </w:pPr>
            <w:r w:rsidRPr="005E6029">
              <w:rPr>
                <w:rFonts w:ascii="宋体" w:eastAsia="宋体" w:hAnsi="宋体" w:cs="宋体" w:hint="eastAsia"/>
                <w:b/>
                <w:bCs/>
                <w:szCs w:val="21"/>
              </w:rPr>
              <w:t>计分办法</w:t>
            </w:r>
          </w:p>
        </w:tc>
      </w:tr>
      <w:tr w:rsidR="00EF7D44" w:rsidRPr="005E6029" w:rsidTr="00F952BF">
        <w:tc>
          <w:tcPr>
            <w:tcW w:w="1134" w:type="dxa"/>
            <w:vMerge w:val="restart"/>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宋体" w:cs="宋体" w:hint="eastAsia"/>
                <w:szCs w:val="21"/>
              </w:rPr>
              <w:t>入学成绩</w:t>
            </w:r>
          </w:p>
        </w:tc>
        <w:tc>
          <w:tcPr>
            <w:tcW w:w="1184" w:type="dxa"/>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Calibri" w:cs="Times New Roman" w:hint="eastAsia"/>
                <w:szCs w:val="21"/>
              </w:rPr>
              <w:t>推免生</w:t>
            </w:r>
          </w:p>
        </w:tc>
        <w:tc>
          <w:tcPr>
            <w:tcW w:w="6045" w:type="dxa"/>
            <w:vAlign w:val="center"/>
          </w:tcPr>
          <w:p w:rsidR="00EF7D44" w:rsidRPr="005E6029" w:rsidRDefault="00EF7D44" w:rsidP="00F952BF">
            <w:pPr>
              <w:spacing w:line="360" w:lineRule="auto"/>
              <w:rPr>
                <w:rFonts w:ascii="宋体" w:eastAsia="宋体" w:hAnsi="Calibri" w:cs="Times New Roman"/>
              </w:rPr>
            </w:pPr>
            <w:r w:rsidRPr="005E6029">
              <w:rPr>
                <w:rFonts w:ascii="宋体" w:eastAsia="宋体" w:hAnsi="宋体" w:cs="宋体" w:hint="eastAsia"/>
              </w:rPr>
              <w:t>入学成绩=推免复试成绩</w:t>
            </w:r>
            <w:r>
              <w:rPr>
                <w:rFonts w:ascii="宋体" w:eastAsia="宋体" w:hAnsi="宋体" w:cs="宋体" w:hint="eastAsia"/>
              </w:rPr>
              <w:t>（折合百分制）</w:t>
            </w:r>
          </w:p>
        </w:tc>
      </w:tr>
      <w:tr w:rsidR="00EF7D44" w:rsidRPr="005E6029" w:rsidTr="00F952BF">
        <w:tc>
          <w:tcPr>
            <w:tcW w:w="1134" w:type="dxa"/>
            <w:vMerge/>
            <w:vAlign w:val="center"/>
          </w:tcPr>
          <w:p w:rsidR="00EF7D44" w:rsidRPr="005E6029" w:rsidRDefault="00EF7D44" w:rsidP="00F952BF">
            <w:pPr>
              <w:spacing w:line="480" w:lineRule="auto"/>
              <w:rPr>
                <w:rFonts w:ascii="宋体" w:eastAsia="宋体" w:hAnsi="宋体" w:cs="宋体"/>
                <w:szCs w:val="21"/>
              </w:rPr>
            </w:pPr>
          </w:p>
        </w:tc>
        <w:tc>
          <w:tcPr>
            <w:tcW w:w="1184" w:type="dxa"/>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Calibri" w:cs="Times New Roman" w:hint="eastAsia"/>
                <w:szCs w:val="21"/>
              </w:rPr>
              <w:t>第一志愿</w:t>
            </w:r>
          </w:p>
        </w:tc>
        <w:tc>
          <w:tcPr>
            <w:tcW w:w="6045" w:type="dxa"/>
            <w:vAlign w:val="center"/>
          </w:tcPr>
          <w:p w:rsidR="00EF7D44" w:rsidRPr="005E6029" w:rsidRDefault="00EF7D44" w:rsidP="00F952BF">
            <w:pPr>
              <w:tabs>
                <w:tab w:val="left" w:pos="693"/>
              </w:tabs>
              <w:spacing w:line="360" w:lineRule="auto"/>
              <w:ind w:left="105"/>
              <w:rPr>
                <w:rFonts w:ascii="宋体" w:eastAsia="宋体" w:hAnsi="宋体" w:cs="宋体"/>
                <w:szCs w:val="21"/>
              </w:rPr>
            </w:pPr>
            <w:r w:rsidRPr="005E6029">
              <w:rPr>
                <w:rFonts w:ascii="宋体" w:eastAsia="宋体" w:hAnsi="宋体" w:cs="宋体" w:hint="eastAsia"/>
                <w:szCs w:val="21"/>
              </w:rPr>
              <w:t>1.会计、审计专业入学成绩=全国考试成绩/3</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szCs w:val="21"/>
              </w:rPr>
              <w:t>+</w:t>
            </w:r>
            <w:r w:rsidRPr="005E6029">
              <w:rPr>
                <w:rFonts w:ascii="宋体" w:eastAsia="宋体" w:hAnsi="宋体" w:cs="宋体" w:hint="eastAsia"/>
                <w:szCs w:val="21"/>
              </w:rPr>
              <w:t>复试成绩/4</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hint="eastAsia"/>
                <w:szCs w:val="21"/>
              </w:rPr>
              <w:t>；</w:t>
            </w:r>
          </w:p>
          <w:p w:rsidR="00EF7D44" w:rsidRPr="005E6029" w:rsidRDefault="00EF7D44" w:rsidP="00F952BF">
            <w:pPr>
              <w:tabs>
                <w:tab w:val="left" w:pos="693"/>
              </w:tabs>
              <w:spacing w:line="360" w:lineRule="auto"/>
              <w:ind w:left="105"/>
              <w:rPr>
                <w:rFonts w:ascii="宋体" w:eastAsia="宋体" w:hAnsi="宋体" w:cs="宋体"/>
                <w:szCs w:val="21"/>
              </w:rPr>
            </w:pPr>
            <w:r w:rsidRPr="005E6029">
              <w:rPr>
                <w:rFonts w:ascii="宋体" w:eastAsia="宋体" w:hAnsi="宋体" w:cs="宋体" w:hint="eastAsia"/>
                <w:szCs w:val="21"/>
              </w:rPr>
              <w:t>2.税务专业入学成绩=全国考试成绩/5</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szCs w:val="21"/>
              </w:rPr>
              <w:t>+</w:t>
            </w:r>
            <w:r w:rsidRPr="005E6029">
              <w:rPr>
                <w:rFonts w:ascii="宋体" w:eastAsia="宋体" w:hAnsi="宋体" w:cs="宋体" w:hint="eastAsia"/>
                <w:szCs w:val="21"/>
              </w:rPr>
              <w:t>复试成绩/4</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hint="eastAsia"/>
                <w:szCs w:val="21"/>
              </w:rPr>
              <w:t>；</w:t>
            </w:r>
          </w:p>
        </w:tc>
      </w:tr>
      <w:tr w:rsidR="00EF7D44" w:rsidRPr="005E6029" w:rsidTr="00F952BF">
        <w:tc>
          <w:tcPr>
            <w:tcW w:w="2318" w:type="dxa"/>
            <w:gridSpan w:val="2"/>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宋体" w:cs="宋体" w:hint="eastAsia"/>
                <w:szCs w:val="21"/>
              </w:rPr>
              <w:t>科研成果</w:t>
            </w:r>
            <w:r>
              <w:rPr>
                <w:rFonts w:ascii="宋体" w:eastAsia="宋体" w:hAnsi="宋体" w:cs="宋体" w:hint="eastAsia"/>
                <w:szCs w:val="21"/>
              </w:rPr>
              <w:t>加分</w:t>
            </w:r>
          </w:p>
        </w:tc>
        <w:tc>
          <w:tcPr>
            <w:tcW w:w="6045" w:type="dxa"/>
            <w:vAlign w:val="center"/>
          </w:tcPr>
          <w:p w:rsidR="00EF7D44" w:rsidRPr="005E6029" w:rsidRDefault="00EF7D44" w:rsidP="00F952BF">
            <w:pPr>
              <w:spacing w:line="360" w:lineRule="auto"/>
              <w:rPr>
                <w:rFonts w:ascii="宋体" w:eastAsia="宋体" w:hAnsi="Calibri" w:cs="Times New Roman"/>
                <w:szCs w:val="21"/>
              </w:rPr>
            </w:pPr>
            <w:r w:rsidRPr="005E6029">
              <w:rPr>
                <w:rFonts w:ascii="宋体" w:eastAsia="宋体" w:hAnsi="宋体" w:cs="宋体" w:hint="eastAsia"/>
                <w:szCs w:val="21"/>
              </w:rPr>
              <w:t>本科阶段，在一级核心期刊（</w:t>
            </w:r>
            <w:r w:rsidRPr="00D03F3E">
              <w:rPr>
                <w:rFonts w:ascii="宋体" w:eastAsia="宋体" w:hAnsi="宋体" w:cs="宋体" w:hint="eastAsia"/>
                <w:szCs w:val="21"/>
              </w:rPr>
              <w:t>参见附录</w:t>
            </w:r>
            <w:r w:rsidRPr="00D03F3E">
              <w:rPr>
                <w:rFonts w:ascii="宋体" w:eastAsia="宋体" w:hAnsi="宋体" w:cs="宋体"/>
                <w:szCs w:val="21"/>
              </w:rPr>
              <w:t>1</w:t>
            </w:r>
            <w:r w:rsidRPr="005E6029">
              <w:rPr>
                <w:rFonts w:ascii="宋体" w:eastAsia="宋体" w:hAnsi="宋体" w:cs="宋体" w:hint="eastAsia"/>
                <w:szCs w:val="21"/>
              </w:rPr>
              <w:t>）作为第一、二作者发表文章，每篇</w:t>
            </w:r>
            <w:r>
              <w:rPr>
                <w:rFonts w:ascii="宋体" w:eastAsia="宋体" w:hAnsi="宋体" w:cs="宋体" w:hint="eastAsia"/>
                <w:szCs w:val="21"/>
              </w:rPr>
              <w:t>加1分。</w:t>
            </w:r>
          </w:p>
        </w:tc>
      </w:tr>
    </w:tbl>
    <w:p w:rsidR="00EF7D44" w:rsidRPr="005E6029" w:rsidRDefault="00EF7D44" w:rsidP="00EF7D44">
      <w:pPr>
        <w:widowControl/>
        <w:spacing w:line="360" w:lineRule="auto"/>
        <w:ind w:firstLineChars="250" w:firstLine="602"/>
        <w:rPr>
          <w:rFonts w:ascii="宋体" w:eastAsia="宋体" w:hAnsi="宋体" w:cs="Times New Roman"/>
          <w:sz w:val="24"/>
          <w:szCs w:val="24"/>
          <w:shd w:val="clear" w:color="auto" w:fill="FFFFFF"/>
        </w:rPr>
      </w:pPr>
      <w:r w:rsidRPr="005E6029">
        <w:rPr>
          <w:rFonts w:ascii="宋体" w:eastAsia="宋体" w:hAnsi="Calibri" w:cs="Times New Roman" w:hint="eastAsia"/>
          <w:b/>
          <w:sz w:val="24"/>
          <w:szCs w:val="24"/>
        </w:rPr>
        <w:t>第五条</w:t>
      </w:r>
      <w:r>
        <w:rPr>
          <w:rFonts w:ascii="宋体" w:eastAsia="宋体" w:hAnsi="Calibri" w:cs="Times New Roman" w:hint="eastAsia"/>
          <w:b/>
          <w:sz w:val="24"/>
          <w:szCs w:val="24"/>
        </w:rPr>
        <w:t xml:space="preserve"> </w:t>
      </w:r>
      <w:r w:rsidRPr="005E6029">
        <w:rPr>
          <w:rFonts w:ascii="宋体" w:eastAsia="宋体" w:hAnsi="宋体" w:cs="宋体" w:hint="eastAsia"/>
          <w:sz w:val="24"/>
          <w:szCs w:val="24"/>
          <w:shd w:val="clear" w:color="auto" w:fill="FFFFFF"/>
        </w:rPr>
        <w:t>评选程序</w:t>
      </w:r>
    </w:p>
    <w:p w:rsidR="00EF7D44" w:rsidRPr="005E6029" w:rsidRDefault="00EF7D44" w:rsidP="00EF7D44">
      <w:pPr>
        <w:widowControl/>
        <w:numPr>
          <w:ilvl w:val="0"/>
          <w:numId w:val="2"/>
        </w:numPr>
        <w:spacing w:line="360" w:lineRule="auto"/>
        <w:ind w:left="2" w:firstLineChars="175" w:firstLine="420"/>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新生奖学金评选工作由研究生部在每年7-8月统一组织，其中新生入学成绩由研究生部统一测算，新生个人</w:t>
      </w:r>
      <w:r>
        <w:rPr>
          <w:rFonts w:ascii="宋体" w:eastAsia="宋体" w:hAnsi="宋体" w:cs="宋体" w:hint="eastAsia"/>
          <w:sz w:val="24"/>
          <w:szCs w:val="24"/>
          <w:shd w:val="clear" w:color="auto" w:fill="FFFFFF"/>
        </w:rPr>
        <w:t>在规定时间内如实申报科研成果并</w:t>
      </w:r>
      <w:r w:rsidRPr="005E6029">
        <w:rPr>
          <w:rFonts w:ascii="宋体" w:eastAsia="宋体" w:hAnsi="宋体" w:cs="宋体" w:hint="eastAsia"/>
          <w:sz w:val="24"/>
          <w:szCs w:val="24"/>
          <w:shd w:val="clear" w:color="auto" w:fill="FFFFFF"/>
        </w:rPr>
        <w:t>提供证明材料，申报截止时间后，不再认定加分；</w:t>
      </w:r>
    </w:p>
    <w:p w:rsidR="00EF7D44" w:rsidRPr="00AC4C83" w:rsidRDefault="00EF7D44" w:rsidP="00EF7D44">
      <w:pPr>
        <w:pStyle w:val="a7"/>
        <w:widowControl/>
        <w:numPr>
          <w:ilvl w:val="0"/>
          <w:numId w:val="2"/>
        </w:numPr>
        <w:tabs>
          <w:tab w:val="left" w:pos="1276"/>
        </w:tabs>
        <w:spacing w:line="360" w:lineRule="auto"/>
        <w:ind w:firstLineChars="0" w:hanging="294"/>
        <w:rPr>
          <w:rFonts w:ascii="宋体" w:hAnsi="宋体"/>
          <w:sz w:val="24"/>
          <w:szCs w:val="24"/>
          <w:shd w:val="clear" w:color="auto" w:fill="FFFFFF"/>
        </w:rPr>
      </w:pPr>
      <w:r w:rsidRPr="00AC4C83">
        <w:rPr>
          <w:rFonts w:ascii="宋体" w:hAnsi="宋体" w:cs="宋体" w:hint="eastAsia"/>
          <w:sz w:val="24"/>
          <w:szCs w:val="24"/>
        </w:rPr>
        <w:t>研究生部根据新生综合排名，推荐候选人并</w:t>
      </w:r>
      <w:r w:rsidRPr="00AC4C83">
        <w:rPr>
          <w:rFonts w:ascii="宋体" w:hAnsi="宋体" w:cs="宋体" w:hint="eastAsia"/>
          <w:sz w:val="24"/>
          <w:szCs w:val="24"/>
          <w:shd w:val="clear" w:color="auto" w:fill="FFFFFF"/>
        </w:rPr>
        <w:t>上报学院；</w:t>
      </w:r>
    </w:p>
    <w:p w:rsidR="00EF7D44" w:rsidRPr="00AC4C83" w:rsidRDefault="00EF7D44" w:rsidP="00EF7D44">
      <w:pPr>
        <w:pStyle w:val="a7"/>
        <w:widowControl/>
        <w:tabs>
          <w:tab w:val="left" w:pos="0"/>
        </w:tabs>
        <w:spacing w:line="360" w:lineRule="auto"/>
        <w:ind w:left="120" w:firstLineChars="127" w:firstLine="305"/>
        <w:rPr>
          <w:rFonts w:ascii="宋体" w:hAnsi="宋体"/>
          <w:sz w:val="24"/>
          <w:szCs w:val="24"/>
          <w:shd w:val="clear" w:color="auto" w:fill="FFFFFF"/>
        </w:rPr>
      </w:pPr>
      <w:r>
        <w:rPr>
          <w:rFonts w:ascii="宋体" w:hAnsi="宋体" w:cs="宋体" w:hint="eastAsia"/>
          <w:sz w:val="24"/>
          <w:szCs w:val="24"/>
          <w:shd w:val="clear" w:color="auto" w:fill="FFFFFF"/>
        </w:rPr>
        <w:t>（三） 学院审批后，进行公示，公示期7天</w:t>
      </w:r>
      <w:r w:rsidRPr="00AC4C83">
        <w:rPr>
          <w:rFonts w:ascii="宋体" w:hAnsi="宋体" w:cs="宋体" w:hint="eastAsia"/>
          <w:sz w:val="24"/>
          <w:szCs w:val="24"/>
          <w:shd w:val="clear" w:color="auto" w:fill="FFFFFF"/>
        </w:rPr>
        <w:t>；</w:t>
      </w:r>
    </w:p>
    <w:p w:rsidR="00EF7D44" w:rsidRPr="005E6029" w:rsidRDefault="00EF7D44" w:rsidP="00EF7D44">
      <w:pPr>
        <w:widowControl/>
        <w:tabs>
          <w:tab w:val="left" w:pos="0"/>
        </w:tabs>
        <w:spacing w:line="360" w:lineRule="auto"/>
        <w:ind w:firstLineChars="200" w:firstLine="480"/>
        <w:rPr>
          <w:rFonts w:ascii="宋体" w:eastAsia="宋体" w:hAnsi="宋体" w:cs="Calibri"/>
          <w:sz w:val="24"/>
          <w:szCs w:val="24"/>
          <w:shd w:val="clear" w:color="auto" w:fill="FFFFFF"/>
        </w:rPr>
      </w:pPr>
      <w:r>
        <w:rPr>
          <w:rFonts w:ascii="宋体" w:eastAsia="宋体" w:hAnsi="宋体" w:cs="宋体" w:hint="eastAsia"/>
          <w:sz w:val="24"/>
          <w:szCs w:val="24"/>
          <w:shd w:val="clear" w:color="auto" w:fill="FFFFFF"/>
        </w:rPr>
        <w:t>（四） 公示</w:t>
      </w:r>
      <w:r w:rsidRPr="005E6029">
        <w:rPr>
          <w:rFonts w:ascii="宋体" w:eastAsia="宋体" w:hAnsi="宋体" w:cs="宋体" w:hint="eastAsia"/>
          <w:sz w:val="24"/>
          <w:szCs w:val="24"/>
          <w:shd w:val="clear" w:color="auto" w:fill="FFFFFF"/>
        </w:rPr>
        <w:t>无异议，学院发文公布最终获得者名单，颁发荣誉证书及奖学金；公示有异议，研究生部重新确定上报名单、报批、公示。</w:t>
      </w:r>
    </w:p>
    <w:p w:rsidR="00EF7D44" w:rsidRPr="005E6029" w:rsidRDefault="00EF7D44" w:rsidP="00EF7D44">
      <w:pPr>
        <w:widowControl/>
        <w:tabs>
          <w:tab w:val="left" w:pos="426"/>
        </w:tabs>
        <w:spacing w:line="360" w:lineRule="auto"/>
        <w:ind w:leftChars="203" w:left="426" w:firstLineChars="50" w:firstLine="120"/>
        <w:rPr>
          <w:rFonts w:ascii="宋体" w:eastAsia="宋体" w:hAnsi="宋体" w:cs="Calibri"/>
          <w:sz w:val="24"/>
          <w:szCs w:val="24"/>
          <w:shd w:val="clear" w:color="auto" w:fill="FFFFFF"/>
        </w:rPr>
      </w:pPr>
      <w:r w:rsidRPr="005E6029">
        <w:rPr>
          <w:rFonts w:ascii="宋体" w:eastAsia="宋体" w:hAnsi="宋体" w:cs="宋体" w:hint="eastAsia"/>
          <w:b/>
          <w:sz w:val="24"/>
          <w:szCs w:val="24"/>
          <w:shd w:val="clear" w:color="auto" w:fill="FFFFFF"/>
        </w:rPr>
        <w:t>第六条</w:t>
      </w:r>
      <w:r w:rsidRPr="005E6029">
        <w:rPr>
          <w:rFonts w:ascii="宋体" w:eastAsia="宋体" w:hAnsi="宋体" w:cs="宋体" w:hint="eastAsia"/>
          <w:sz w:val="24"/>
          <w:szCs w:val="24"/>
          <w:shd w:val="clear" w:color="auto" w:fill="FFFFFF"/>
        </w:rPr>
        <w:t xml:space="preserve"> 有以下情形之一者取消奖学金资格：</w:t>
      </w:r>
    </w:p>
    <w:p w:rsidR="00EF7D44" w:rsidRPr="005E6029"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开学两周内未报到或入学15日内档案未转至学院；</w:t>
      </w:r>
    </w:p>
    <w:p w:rsidR="00EF7D44" w:rsidRPr="005E6029"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未按学院规定完成学籍注册和当年入学；</w:t>
      </w:r>
    </w:p>
    <w:p w:rsidR="00EF7D44" w:rsidRPr="00D03F3E"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D03F3E">
        <w:rPr>
          <w:rFonts w:ascii="宋体" w:eastAsia="宋体" w:hAnsi="宋体" w:cs="宋体" w:hint="eastAsia"/>
          <w:sz w:val="24"/>
          <w:szCs w:val="24"/>
          <w:shd w:val="clear" w:color="auto" w:fill="FFFFFF"/>
        </w:rPr>
        <w:t>经查实在申报新生奖学金加分项中有虚假内容；</w:t>
      </w:r>
    </w:p>
    <w:p w:rsidR="00EF7D44" w:rsidRPr="005E6029"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休学；</w:t>
      </w:r>
    </w:p>
    <w:p w:rsidR="00EF7D44" w:rsidRPr="00403755"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经查实有违反国家法律规定、校纪校规的行为。</w:t>
      </w:r>
    </w:p>
    <w:p w:rsidR="00EF7D44" w:rsidRPr="005E6029" w:rsidRDefault="00EF7D44" w:rsidP="00EF7D44">
      <w:pPr>
        <w:spacing w:line="360" w:lineRule="auto"/>
        <w:ind w:firstLineChars="245" w:firstLine="590"/>
        <w:rPr>
          <w:rFonts w:ascii="Times New Roman" w:eastAsia="宋体" w:hAnsi="宋体" w:cs="楷体_GB2312"/>
          <w:sz w:val="24"/>
          <w:szCs w:val="24"/>
        </w:rPr>
      </w:pPr>
      <w:r>
        <w:rPr>
          <w:rFonts w:ascii="Times New Roman" w:eastAsia="宋体" w:hAnsi="宋体" w:cs="楷体_GB2312" w:hint="eastAsia"/>
          <w:b/>
          <w:sz w:val="24"/>
          <w:szCs w:val="24"/>
        </w:rPr>
        <w:t>第七</w:t>
      </w:r>
      <w:r w:rsidRPr="005E6029">
        <w:rPr>
          <w:rFonts w:ascii="Times New Roman" w:eastAsia="宋体" w:hAnsi="宋体" w:cs="楷体_GB2312" w:hint="eastAsia"/>
          <w:b/>
          <w:sz w:val="24"/>
          <w:szCs w:val="24"/>
        </w:rPr>
        <w:t>条</w:t>
      </w:r>
      <w:r>
        <w:rPr>
          <w:rFonts w:ascii="Times New Roman" w:eastAsia="宋体" w:hAnsi="宋体" w:cs="楷体_GB2312" w:hint="eastAsia"/>
          <w:b/>
          <w:sz w:val="24"/>
          <w:szCs w:val="24"/>
        </w:rPr>
        <w:t xml:space="preserve"> </w:t>
      </w:r>
      <w:r w:rsidRPr="005E6029">
        <w:rPr>
          <w:rFonts w:ascii="Times New Roman" w:eastAsia="宋体" w:hAnsi="宋体" w:cs="楷体_GB2312" w:hint="eastAsia"/>
          <w:sz w:val="24"/>
          <w:szCs w:val="24"/>
        </w:rPr>
        <w:t>获新生奖学金的研究生，其获奖材料由研究生部归入研究生档案。</w:t>
      </w:r>
    </w:p>
    <w:p w:rsidR="00EF7D44" w:rsidRPr="005E6029" w:rsidRDefault="00EF7D44" w:rsidP="00EF7D44">
      <w:pPr>
        <w:spacing w:line="360" w:lineRule="auto"/>
        <w:ind w:firstLineChars="245" w:firstLine="590"/>
        <w:rPr>
          <w:rFonts w:ascii="宋体" w:eastAsia="宋体" w:hAnsi="宋体" w:cs="Times New Roman"/>
          <w:sz w:val="24"/>
          <w:szCs w:val="24"/>
          <w:shd w:val="clear" w:color="auto" w:fill="FFFFFF"/>
        </w:rPr>
      </w:pPr>
      <w:r>
        <w:rPr>
          <w:rFonts w:ascii="宋体" w:eastAsia="宋体" w:hAnsi="宋体" w:cs="宋体" w:hint="eastAsia"/>
          <w:b/>
          <w:bCs/>
          <w:sz w:val="24"/>
          <w:shd w:val="clear" w:color="auto" w:fill="FFFFFF"/>
        </w:rPr>
        <w:t>第八</w:t>
      </w:r>
      <w:r w:rsidRPr="005E6029">
        <w:rPr>
          <w:rFonts w:ascii="宋体" w:eastAsia="宋体" w:hAnsi="宋体" w:cs="宋体" w:hint="eastAsia"/>
          <w:b/>
          <w:bCs/>
          <w:sz w:val="24"/>
          <w:shd w:val="clear" w:color="auto" w:fill="FFFFFF"/>
        </w:rPr>
        <w:t>条</w:t>
      </w:r>
      <w:r w:rsidRPr="005E6029">
        <w:rPr>
          <w:rFonts w:ascii="宋体" w:eastAsia="宋体" w:hAnsi="宋体" w:cs="宋体" w:hint="eastAsia"/>
          <w:sz w:val="24"/>
          <w:shd w:val="clear" w:color="auto" w:fill="FFFFFF"/>
        </w:rPr>
        <w:t xml:space="preserve"> 获得本奖励的同学可兼得其他奖学金。</w:t>
      </w:r>
    </w:p>
    <w:p w:rsidR="00EF7D44" w:rsidRDefault="00EF7D44" w:rsidP="00EF7D44">
      <w:pPr>
        <w:spacing w:line="360" w:lineRule="auto"/>
        <w:ind w:firstLineChars="244" w:firstLine="588"/>
        <w:rPr>
          <w:rFonts w:ascii="Times New Roman" w:eastAsia="宋体" w:hAnsi="宋体" w:cs="楷体_GB2312"/>
          <w:sz w:val="24"/>
          <w:szCs w:val="24"/>
        </w:rPr>
      </w:pPr>
      <w:r>
        <w:rPr>
          <w:rFonts w:ascii="Times New Roman" w:eastAsia="宋体" w:hAnsi="宋体" w:cs="楷体_GB2312" w:hint="eastAsia"/>
          <w:b/>
          <w:sz w:val="24"/>
          <w:szCs w:val="24"/>
        </w:rPr>
        <w:t>第九</w:t>
      </w:r>
      <w:r w:rsidRPr="00ED716B">
        <w:rPr>
          <w:rFonts w:ascii="Times New Roman" w:eastAsia="宋体" w:hAnsi="宋体" w:cs="楷体_GB2312" w:hint="eastAsia"/>
          <w:b/>
          <w:sz w:val="24"/>
          <w:szCs w:val="24"/>
        </w:rPr>
        <w:t>条</w:t>
      </w:r>
      <w:r>
        <w:rPr>
          <w:rFonts w:ascii="Times New Roman" w:eastAsia="宋体" w:hAnsi="宋体" w:cs="楷体_GB2312" w:hint="eastAsia"/>
          <w:b/>
          <w:sz w:val="24"/>
          <w:szCs w:val="24"/>
        </w:rPr>
        <w:t xml:space="preserve"> </w:t>
      </w:r>
      <w:r>
        <w:rPr>
          <w:rFonts w:ascii="Times New Roman" w:eastAsia="宋体" w:hAnsi="宋体" w:cs="楷体_GB2312" w:hint="eastAsia"/>
          <w:sz w:val="24"/>
          <w:szCs w:val="24"/>
        </w:rPr>
        <w:t>本办法自院长办公会通过之日起施行，由研究生部负责解释</w:t>
      </w:r>
      <w:r w:rsidRPr="00ED716B">
        <w:rPr>
          <w:rFonts w:ascii="Times New Roman" w:eastAsia="宋体" w:hAnsi="宋体" w:cs="楷体_GB2312" w:hint="eastAsia"/>
          <w:sz w:val="24"/>
          <w:szCs w:val="24"/>
        </w:rPr>
        <w:t>。</w:t>
      </w:r>
    </w:p>
    <w:p w:rsidR="00F13BEC" w:rsidRDefault="00F13BEC"/>
    <w:p w:rsidR="00624358" w:rsidRDefault="00624358"/>
    <w:p w:rsidR="00624358" w:rsidRDefault="00624358"/>
    <w:p w:rsidR="00624358" w:rsidRDefault="00624358"/>
    <w:p w:rsidR="00370F07" w:rsidRDefault="00370F07"/>
    <w:p w:rsidR="007877FF" w:rsidRPr="00170199" w:rsidRDefault="007877FF" w:rsidP="007877FF">
      <w:pPr>
        <w:spacing w:beforeLines="50" w:before="156" w:afterLines="50" w:after="156"/>
        <w:jc w:val="left"/>
        <w:rPr>
          <w:rFonts w:asciiTheme="minorEastAsia" w:hAnsiTheme="minorEastAsia"/>
          <w:b/>
          <w:bCs/>
          <w:color w:val="000000"/>
          <w:spacing w:val="10"/>
          <w:kern w:val="0"/>
          <w:sz w:val="24"/>
          <w:szCs w:val="24"/>
        </w:rPr>
      </w:pPr>
      <w:r w:rsidRPr="00170199">
        <w:rPr>
          <w:rFonts w:asciiTheme="minorEastAsia" w:hAnsiTheme="minorEastAsia" w:hint="eastAsia"/>
          <w:b/>
          <w:bCs/>
          <w:color w:val="000000"/>
          <w:spacing w:val="10"/>
          <w:kern w:val="0"/>
          <w:sz w:val="24"/>
          <w:szCs w:val="24"/>
        </w:rPr>
        <w:t>附录</w:t>
      </w:r>
      <w:r>
        <w:rPr>
          <w:rFonts w:asciiTheme="minorEastAsia" w:hAnsiTheme="minorEastAsia"/>
          <w:b/>
          <w:bCs/>
          <w:color w:val="000000"/>
          <w:spacing w:val="10"/>
          <w:kern w:val="0"/>
          <w:sz w:val="24"/>
          <w:szCs w:val="24"/>
        </w:rPr>
        <w:t>1</w:t>
      </w:r>
      <w:r w:rsidRPr="00170199">
        <w:rPr>
          <w:rFonts w:asciiTheme="minorEastAsia" w:hAnsiTheme="minorEastAsia" w:hint="eastAsia"/>
          <w:b/>
          <w:bCs/>
          <w:color w:val="000000"/>
          <w:spacing w:val="10"/>
          <w:kern w:val="0"/>
          <w:sz w:val="24"/>
          <w:szCs w:val="24"/>
        </w:rPr>
        <w:t>：</w:t>
      </w:r>
      <w:r w:rsidRPr="00170199">
        <w:rPr>
          <w:rFonts w:asciiTheme="minorEastAsia" w:hAnsiTheme="minorEastAsia" w:hint="eastAsia"/>
          <w:b/>
          <w:kern w:val="0"/>
          <w:sz w:val="24"/>
          <w:szCs w:val="24"/>
        </w:rPr>
        <w:t>一类核心学术刊物（共2</w:t>
      </w:r>
      <w:r>
        <w:rPr>
          <w:rFonts w:asciiTheme="minorEastAsia" w:hAnsiTheme="minorEastAsia" w:hint="eastAsia"/>
          <w:b/>
          <w:kern w:val="0"/>
          <w:sz w:val="24"/>
          <w:szCs w:val="24"/>
        </w:rPr>
        <w:t>6</w:t>
      </w:r>
      <w:r w:rsidRPr="00170199">
        <w:rPr>
          <w:rFonts w:asciiTheme="minorEastAsia" w:hAnsiTheme="minorEastAsia" w:hint="eastAsia"/>
          <w:b/>
          <w:kern w:val="0"/>
          <w:sz w:val="24"/>
          <w:szCs w:val="24"/>
        </w:rPr>
        <w:t>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3756"/>
        <w:gridCol w:w="751"/>
        <w:gridCol w:w="3613"/>
      </w:tblGrid>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序号</w:t>
            </w:r>
          </w:p>
        </w:tc>
        <w:tc>
          <w:tcPr>
            <w:tcW w:w="37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刊 物 名 称</w:t>
            </w:r>
          </w:p>
        </w:tc>
        <w:tc>
          <w:tcPr>
            <w:tcW w:w="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序号</w:t>
            </w:r>
          </w:p>
        </w:tc>
        <w:tc>
          <w:tcPr>
            <w:tcW w:w="3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刊 物 名 称</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管理世界</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15</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南开管理评论</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中国社会科学</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16</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审计研究</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3</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经济研究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17</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世界经济</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4</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中国软科学</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18</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数量经济技术经济研究</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5</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财政研究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19</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税务研究</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6</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法学研究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20</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统计研究</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7</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会计研究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21</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投资研究</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8</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金融研究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22</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中国工业经济</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9</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国际金融研究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23</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外语教学与研究</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10</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国际贸易问题</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24</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人民日报理论版</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11</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求是</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25</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经济日报理论版</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12</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财贸经济</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26</w:t>
            </w: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光明日报理论版</w:t>
            </w: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13</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经济学动态</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p>
        </w:tc>
      </w:tr>
      <w:tr w:rsidR="007877FF" w:rsidRPr="00715B72" w:rsidTr="00740F67">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r w:rsidRPr="004C52C2">
              <w:rPr>
                <w:rFonts w:asciiTheme="minorEastAsia" w:hAnsiTheme="minorEastAsia" w:hint="eastAsia"/>
                <w:bCs/>
                <w:kern w:val="0"/>
                <w:szCs w:val="21"/>
              </w:rPr>
              <w:t>14</w:t>
            </w:r>
          </w:p>
        </w:tc>
        <w:tc>
          <w:tcPr>
            <w:tcW w:w="3756"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r w:rsidRPr="004C52C2">
              <w:rPr>
                <w:rFonts w:asciiTheme="minorEastAsia" w:hAnsiTheme="minorEastAsia" w:hint="eastAsia"/>
                <w:bCs/>
                <w:kern w:val="0"/>
                <w:szCs w:val="21"/>
              </w:rPr>
              <w:t>教育研究</w:t>
            </w:r>
          </w:p>
        </w:tc>
        <w:tc>
          <w:tcPr>
            <w:tcW w:w="751"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spacing w:line="460" w:lineRule="exact"/>
              <w:jc w:val="center"/>
              <w:rPr>
                <w:rFonts w:asciiTheme="minorEastAsia" w:hAnsiTheme="minorEastAsia"/>
                <w:bCs/>
                <w:kern w:val="0"/>
                <w:szCs w:val="21"/>
              </w:rPr>
            </w:pPr>
          </w:p>
        </w:tc>
        <w:tc>
          <w:tcPr>
            <w:tcW w:w="3613" w:type="dxa"/>
            <w:tcBorders>
              <w:top w:val="single" w:sz="4" w:space="0" w:color="auto"/>
              <w:left w:val="single" w:sz="4" w:space="0" w:color="auto"/>
              <w:bottom w:val="single" w:sz="4" w:space="0" w:color="auto"/>
              <w:right w:val="single" w:sz="4" w:space="0" w:color="auto"/>
            </w:tcBorders>
            <w:vAlign w:val="center"/>
          </w:tcPr>
          <w:p w:rsidR="007877FF" w:rsidRPr="004C52C2" w:rsidRDefault="007877FF" w:rsidP="00740F67">
            <w:pPr>
              <w:widowControl/>
              <w:spacing w:line="460" w:lineRule="exact"/>
              <w:rPr>
                <w:rFonts w:asciiTheme="minorEastAsia" w:hAnsiTheme="minorEastAsia"/>
                <w:bCs/>
                <w:kern w:val="0"/>
                <w:szCs w:val="21"/>
              </w:rPr>
            </w:pPr>
          </w:p>
        </w:tc>
      </w:tr>
    </w:tbl>
    <w:p w:rsidR="007877FF" w:rsidRPr="00170199" w:rsidRDefault="007877FF" w:rsidP="007877FF">
      <w:pPr>
        <w:spacing w:line="500" w:lineRule="exact"/>
        <w:rPr>
          <w:rFonts w:asciiTheme="minorEastAsia" w:hAnsiTheme="minorEastAsia"/>
          <w:b/>
          <w:kern w:val="0"/>
          <w:sz w:val="24"/>
          <w:szCs w:val="24"/>
        </w:rPr>
      </w:pPr>
      <w:r w:rsidRPr="00170199">
        <w:rPr>
          <w:rFonts w:ascii="仿宋_GB2312" w:eastAsia="仿宋_GB2312" w:hAnsi="Times New Roman" w:hint="eastAsia"/>
          <w:kern w:val="0"/>
          <w:sz w:val="28"/>
          <w:szCs w:val="28"/>
        </w:rPr>
        <w:br w:type="page"/>
      </w:r>
      <w:r w:rsidRPr="00170199">
        <w:rPr>
          <w:rFonts w:asciiTheme="minorEastAsia" w:hAnsiTheme="minorEastAsia" w:hint="eastAsia"/>
          <w:b/>
          <w:bCs/>
          <w:color w:val="000000"/>
          <w:spacing w:val="10"/>
          <w:kern w:val="0"/>
          <w:sz w:val="24"/>
          <w:szCs w:val="24"/>
        </w:rPr>
        <w:lastRenderedPageBreak/>
        <w:t>附录</w:t>
      </w:r>
      <w:r>
        <w:rPr>
          <w:rFonts w:asciiTheme="minorEastAsia" w:hAnsiTheme="minorEastAsia"/>
          <w:b/>
          <w:bCs/>
          <w:color w:val="000000"/>
          <w:spacing w:val="10"/>
          <w:kern w:val="0"/>
          <w:sz w:val="24"/>
          <w:szCs w:val="24"/>
        </w:rPr>
        <w:t>2</w:t>
      </w:r>
      <w:bookmarkStart w:id="1" w:name="_GoBack"/>
      <w:bookmarkEnd w:id="1"/>
      <w:r w:rsidRPr="00170199">
        <w:rPr>
          <w:rFonts w:asciiTheme="minorEastAsia" w:hAnsiTheme="minorEastAsia" w:hint="eastAsia"/>
          <w:b/>
          <w:bCs/>
          <w:color w:val="000000"/>
          <w:spacing w:val="10"/>
          <w:kern w:val="0"/>
          <w:sz w:val="24"/>
          <w:szCs w:val="24"/>
        </w:rPr>
        <w:t>：</w:t>
      </w:r>
      <w:r w:rsidRPr="00170199">
        <w:rPr>
          <w:rFonts w:asciiTheme="minorEastAsia" w:hAnsiTheme="minorEastAsia" w:hint="eastAsia"/>
          <w:b/>
          <w:kern w:val="0"/>
          <w:sz w:val="24"/>
          <w:szCs w:val="24"/>
        </w:rPr>
        <w:t>二类核心学术刊物（</w:t>
      </w:r>
      <w:r w:rsidRPr="00170199">
        <w:rPr>
          <w:rFonts w:asciiTheme="minorEastAsia" w:hAnsiTheme="minorEastAsia" w:hint="eastAsia"/>
          <w:b/>
          <w:bCs/>
          <w:kern w:val="0"/>
          <w:sz w:val="24"/>
          <w:szCs w:val="24"/>
        </w:rPr>
        <w:t>共5</w:t>
      </w:r>
      <w:r>
        <w:rPr>
          <w:rFonts w:asciiTheme="minorEastAsia" w:hAnsiTheme="minorEastAsia" w:hint="eastAsia"/>
          <w:b/>
          <w:bCs/>
          <w:kern w:val="0"/>
          <w:sz w:val="24"/>
          <w:szCs w:val="24"/>
        </w:rPr>
        <w:t>3</w:t>
      </w:r>
      <w:r w:rsidRPr="00170199">
        <w:rPr>
          <w:rFonts w:asciiTheme="minorEastAsia" w:hAnsiTheme="minorEastAsia" w:hint="eastAsia"/>
          <w:b/>
          <w:bCs/>
          <w:kern w:val="0"/>
          <w:sz w:val="24"/>
          <w:szCs w:val="24"/>
        </w:rPr>
        <w:t>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421"/>
        <w:gridCol w:w="703"/>
        <w:gridCol w:w="3383"/>
      </w:tblGrid>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序号</w:t>
            </w:r>
          </w:p>
        </w:tc>
        <w:tc>
          <w:tcPr>
            <w:tcW w:w="34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刊 物 名 称</w:t>
            </w:r>
          </w:p>
        </w:tc>
        <w:tc>
          <w:tcPr>
            <w:tcW w:w="7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序号</w:t>
            </w:r>
          </w:p>
        </w:tc>
        <w:tc>
          <w:tcPr>
            <w:tcW w:w="33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刊 物 名 称</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保险研究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28</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国际税收</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会计与经济研究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29</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审计与经济研究</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财经科学</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30</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世界经济研究</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财经理论与实践</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31</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现代财经</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5</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财经论丛</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32</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数理统计与管理</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6</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财经问题研究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33</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中国税务</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7</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财经研究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34</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中国管理信息化</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8</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税务与经济</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35</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中国会计评论</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9</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财务与会计</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36</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中国经济问题</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10</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当代财经</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37</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中国审计</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11</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法商研究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38</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中国高等教育</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12</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法学</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39</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中国统计</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13</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管理科学学报</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40</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中国外汇</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14</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国际经济合作</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41</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中国远程教育</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15</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国际经济评论</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42</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中国注册会计师</w:t>
            </w:r>
          </w:p>
        </w:tc>
      </w:tr>
      <w:tr w:rsidR="007877FF" w:rsidRPr="00715B72" w:rsidTr="00740F67">
        <w:trPr>
          <w:trHeight w:val="446"/>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16</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国际贸易</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43</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中国总会计师</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17</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宏观经济研究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44</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中国司法</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18</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会计之友</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45</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中国内部审计</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19</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金融论坛</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46</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财会通讯.综合</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20</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经济科学</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47</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中国外语</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21</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经济理论与经济管理</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48</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财会月刊</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22</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经济社会体制比较</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49</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中国法学</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23</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经济纵横</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50</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新理财</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24</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经济与管理研究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51</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中国财政</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25</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widowControl/>
              <w:spacing w:line="460" w:lineRule="exact"/>
              <w:rPr>
                <w:rFonts w:asciiTheme="minorEastAsia" w:hAnsiTheme="minorEastAsia"/>
                <w:bCs/>
                <w:kern w:val="0"/>
                <w:szCs w:val="21"/>
              </w:rPr>
            </w:pPr>
            <w:r w:rsidRPr="009E53C9">
              <w:rPr>
                <w:rFonts w:asciiTheme="minorEastAsia" w:hAnsiTheme="minorEastAsia" w:hint="eastAsia"/>
                <w:bCs/>
                <w:kern w:val="0"/>
                <w:szCs w:val="21"/>
              </w:rPr>
              <w:t>经济学家</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52</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商业会计</w:t>
            </w:r>
          </w:p>
        </w:tc>
      </w:tr>
      <w:tr w:rsidR="007877FF" w:rsidRPr="00715B72" w:rsidTr="00740F67">
        <w:trPr>
          <w:trHeight w:val="410"/>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26</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经济管理</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53</w:t>
            </w: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中国会计报</w:t>
            </w:r>
          </w:p>
        </w:tc>
      </w:tr>
      <w:tr w:rsidR="007877FF" w:rsidRPr="00715B72" w:rsidTr="00740F67">
        <w:trPr>
          <w:trHeight w:val="233"/>
          <w:jc w:val="center"/>
        </w:trPr>
        <w:tc>
          <w:tcPr>
            <w:tcW w:w="739"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r w:rsidRPr="009E53C9">
              <w:rPr>
                <w:rFonts w:asciiTheme="minorEastAsia" w:hAnsiTheme="minorEastAsia" w:hint="eastAsia"/>
                <w:bCs/>
                <w:kern w:val="0"/>
                <w:szCs w:val="21"/>
              </w:rPr>
              <w:t>27</w:t>
            </w:r>
          </w:p>
        </w:tc>
        <w:tc>
          <w:tcPr>
            <w:tcW w:w="3421"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r w:rsidRPr="009E53C9">
              <w:rPr>
                <w:rFonts w:asciiTheme="minorEastAsia" w:hAnsiTheme="minorEastAsia" w:hint="eastAsia"/>
                <w:bCs/>
                <w:kern w:val="0"/>
                <w:szCs w:val="21"/>
              </w:rPr>
              <w:t>商业经济与管理</w:t>
            </w:r>
          </w:p>
        </w:tc>
        <w:tc>
          <w:tcPr>
            <w:tcW w:w="70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jc w:val="center"/>
              <w:rPr>
                <w:rFonts w:asciiTheme="minorEastAsia" w:hAnsiTheme="minorEastAsia"/>
                <w:bCs/>
                <w:kern w:val="0"/>
                <w:szCs w:val="21"/>
              </w:rPr>
            </w:pPr>
          </w:p>
        </w:tc>
        <w:tc>
          <w:tcPr>
            <w:tcW w:w="3383" w:type="dxa"/>
            <w:tcBorders>
              <w:top w:val="single" w:sz="4" w:space="0" w:color="auto"/>
              <w:left w:val="single" w:sz="4" w:space="0" w:color="auto"/>
              <w:bottom w:val="single" w:sz="4" w:space="0" w:color="auto"/>
              <w:right w:val="single" w:sz="4" w:space="0" w:color="auto"/>
            </w:tcBorders>
            <w:vAlign w:val="center"/>
          </w:tcPr>
          <w:p w:rsidR="007877FF" w:rsidRPr="009E53C9" w:rsidRDefault="007877FF" w:rsidP="00740F67">
            <w:pPr>
              <w:spacing w:line="460" w:lineRule="exact"/>
              <w:rPr>
                <w:rFonts w:asciiTheme="minorEastAsia" w:hAnsiTheme="minorEastAsia"/>
                <w:bCs/>
                <w:kern w:val="0"/>
                <w:szCs w:val="21"/>
              </w:rPr>
            </w:pPr>
          </w:p>
        </w:tc>
      </w:tr>
    </w:tbl>
    <w:p w:rsidR="00E769B6" w:rsidRPr="00A70FF1" w:rsidRDefault="00E769B6"/>
    <w:sectPr w:rsidR="00E769B6" w:rsidRPr="00A70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615" w:rsidRDefault="009A4615" w:rsidP="00EF7D44">
      <w:r>
        <w:separator/>
      </w:r>
    </w:p>
  </w:endnote>
  <w:endnote w:type="continuationSeparator" w:id="0">
    <w:p w:rsidR="009A4615" w:rsidRDefault="009A4615" w:rsidP="00EF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615" w:rsidRDefault="009A4615" w:rsidP="00EF7D44">
      <w:r>
        <w:separator/>
      </w:r>
    </w:p>
  </w:footnote>
  <w:footnote w:type="continuationSeparator" w:id="0">
    <w:p w:rsidR="009A4615" w:rsidRDefault="009A4615" w:rsidP="00EF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1E5A1"/>
    <w:multiLevelType w:val="multilevel"/>
    <w:tmpl w:val="5961E5A1"/>
    <w:lvl w:ilvl="0">
      <w:start w:val="1"/>
      <w:numFmt w:val="japaneseCounting"/>
      <w:lvlText w:val="（%1）"/>
      <w:lvlJc w:val="left"/>
      <w:pPr>
        <w:tabs>
          <w:tab w:val="left" w:pos="0"/>
        </w:tabs>
        <w:ind w:left="720" w:hanging="7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5961E5F9"/>
    <w:multiLevelType w:val="multilevel"/>
    <w:tmpl w:val="5961E5F9"/>
    <w:lvl w:ilvl="0">
      <w:start w:val="1"/>
      <w:numFmt w:val="japaneseCounting"/>
      <w:lvlText w:val="（%1）"/>
      <w:lvlJc w:val="left"/>
      <w:pPr>
        <w:tabs>
          <w:tab w:val="left" w:pos="0"/>
        </w:tabs>
        <w:ind w:left="1440" w:hanging="72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 w15:restartNumberingAfterBreak="0">
    <w:nsid w:val="5961E61A"/>
    <w:multiLevelType w:val="multilevel"/>
    <w:tmpl w:val="ACA8222A"/>
    <w:lvl w:ilvl="0">
      <w:start w:val="1"/>
      <w:numFmt w:val="japaneseCounting"/>
      <w:lvlText w:val="第%1条"/>
      <w:lvlJc w:val="left"/>
      <w:pPr>
        <w:tabs>
          <w:tab w:val="left" w:pos="426"/>
        </w:tabs>
        <w:ind w:left="1146" w:hanging="720"/>
      </w:pPr>
      <w:rPr>
        <w:b/>
        <w:bCs/>
        <w:lang w:val="en-US"/>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66453C9E"/>
    <w:multiLevelType w:val="hybridMultilevel"/>
    <w:tmpl w:val="C0D8C2CA"/>
    <w:lvl w:ilvl="0" w:tplc="46FEF6E8">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0D"/>
    <w:rsid w:val="00027000"/>
    <w:rsid w:val="000802B6"/>
    <w:rsid w:val="000823EA"/>
    <w:rsid w:val="000F6C1B"/>
    <w:rsid w:val="00134BE3"/>
    <w:rsid w:val="00162BE7"/>
    <w:rsid w:val="0025646F"/>
    <w:rsid w:val="003629B5"/>
    <w:rsid w:val="0036419A"/>
    <w:rsid w:val="00370F07"/>
    <w:rsid w:val="0039103D"/>
    <w:rsid w:val="00396273"/>
    <w:rsid w:val="003A0DC8"/>
    <w:rsid w:val="0045675A"/>
    <w:rsid w:val="00477234"/>
    <w:rsid w:val="004A201B"/>
    <w:rsid w:val="0054251D"/>
    <w:rsid w:val="005F0574"/>
    <w:rsid w:val="005F2EA4"/>
    <w:rsid w:val="00624358"/>
    <w:rsid w:val="00646DC3"/>
    <w:rsid w:val="006B525E"/>
    <w:rsid w:val="006C1AF0"/>
    <w:rsid w:val="006D5833"/>
    <w:rsid w:val="006F6D42"/>
    <w:rsid w:val="007171D2"/>
    <w:rsid w:val="00742F0D"/>
    <w:rsid w:val="00760A60"/>
    <w:rsid w:val="007877FF"/>
    <w:rsid w:val="007A0A7F"/>
    <w:rsid w:val="007B76AD"/>
    <w:rsid w:val="0084625E"/>
    <w:rsid w:val="008B6173"/>
    <w:rsid w:val="009A4615"/>
    <w:rsid w:val="009B51CC"/>
    <w:rsid w:val="00A0683F"/>
    <w:rsid w:val="00A5684A"/>
    <w:rsid w:val="00A66061"/>
    <w:rsid w:val="00A70FF1"/>
    <w:rsid w:val="00AB1261"/>
    <w:rsid w:val="00AB146C"/>
    <w:rsid w:val="00AB6E07"/>
    <w:rsid w:val="00AD40F2"/>
    <w:rsid w:val="00B0019D"/>
    <w:rsid w:val="00B71CAE"/>
    <w:rsid w:val="00C5725E"/>
    <w:rsid w:val="00CB0C94"/>
    <w:rsid w:val="00D303AD"/>
    <w:rsid w:val="00D3231E"/>
    <w:rsid w:val="00D57965"/>
    <w:rsid w:val="00DF2D12"/>
    <w:rsid w:val="00E071CF"/>
    <w:rsid w:val="00E769B6"/>
    <w:rsid w:val="00EF7D44"/>
    <w:rsid w:val="00F13BEC"/>
    <w:rsid w:val="00F16F3B"/>
    <w:rsid w:val="00F3712F"/>
    <w:rsid w:val="00F5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7C53"/>
  <w15:docId w15:val="{34FB0E79-E41B-4032-8F11-A78D8567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D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D44"/>
    <w:rPr>
      <w:sz w:val="18"/>
      <w:szCs w:val="18"/>
    </w:rPr>
  </w:style>
  <w:style w:type="paragraph" w:styleId="a5">
    <w:name w:val="footer"/>
    <w:basedOn w:val="a"/>
    <w:link w:val="a6"/>
    <w:uiPriority w:val="99"/>
    <w:unhideWhenUsed/>
    <w:rsid w:val="00EF7D44"/>
    <w:pPr>
      <w:tabs>
        <w:tab w:val="center" w:pos="4153"/>
        <w:tab w:val="right" w:pos="8306"/>
      </w:tabs>
      <w:snapToGrid w:val="0"/>
      <w:jc w:val="left"/>
    </w:pPr>
    <w:rPr>
      <w:sz w:val="18"/>
      <w:szCs w:val="18"/>
    </w:rPr>
  </w:style>
  <w:style w:type="character" w:customStyle="1" w:styleId="a6">
    <w:name w:val="页脚 字符"/>
    <w:basedOn w:val="a0"/>
    <w:link w:val="a5"/>
    <w:uiPriority w:val="99"/>
    <w:rsid w:val="00EF7D44"/>
    <w:rPr>
      <w:sz w:val="18"/>
      <w:szCs w:val="18"/>
    </w:rPr>
  </w:style>
  <w:style w:type="paragraph" w:styleId="a7">
    <w:name w:val="List Paragraph"/>
    <w:basedOn w:val="a"/>
    <w:uiPriority w:val="99"/>
    <w:qFormat/>
    <w:rsid w:val="00EF7D44"/>
    <w:pPr>
      <w:spacing w:line="440" w:lineRule="exact"/>
      <w:ind w:firstLineChars="200" w:firstLine="420"/>
    </w:pPr>
    <w:rPr>
      <w:rFonts w:ascii="Calibri" w:eastAsia="宋体" w:hAnsi="Calibri" w:cs="Calibri"/>
      <w:szCs w:val="21"/>
    </w:rPr>
  </w:style>
  <w:style w:type="paragraph" w:styleId="a8">
    <w:name w:val="Balloon Text"/>
    <w:basedOn w:val="a"/>
    <w:link w:val="a9"/>
    <w:uiPriority w:val="99"/>
    <w:semiHidden/>
    <w:unhideWhenUsed/>
    <w:rsid w:val="00370F07"/>
    <w:rPr>
      <w:sz w:val="18"/>
      <w:szCs w:val="18"/>
    </w:rPr>
  </w:style>
  <w:style w:type="character" w:customStyle="1" w:styleId="a9">
    <w:name w:val="批注框文本 字符"/>
    <w:basedOn w:val="a0"/>
    <w:link w:val="a8"/>
    <w:uiPriority w:val="99"/>
    <w:semiHidden/>
    <w:rsid w:val="00370F07"/>
    <w:rPr>
      <w:sz w:val="18"/>
      <w:szCs w:val="18"/>
    </w:rPr>
  </w:style>
  <w:style w:type="character" w:styleId="aa">
    <w:name w:val="annotation reference"/>
    <w:basedOn w:val="a0"/>
    <w:uiPriority w:val="99"/>
    <w:semiHidden/>
    <w:unhideWhenUsed/>
    <w:rsid w:val="0054251D"/>
    <w:rPr>
      <w:sz w:val="21"/>
      <w:szCs w:val="21"/>
    </w:rPr>
  </w:style>
  <w:style w:type="paragraph" w:styleId="ab">
    <w:name w:val="annotation text"/>
    <w:basedOn w:val="a"/>
    <w:link w:val="ac"/>
    <w:uiPriority w:val="99"/>
    <w:semiHidden/>
    <w:unhideWhenUsed/>
    <w:rsid w:val="0054251D"/>
    <w:pPr>
      <w:jc w:val="left"/>
    </w:pPr>
  </w:style>
  <w:style w:type="character" w:customStyle="1" w:styleId="ac">
    <w:name w:val="批注文字 字符"/>
    <w:basedOn w:val="a0"/>
    <w:link w:val="ab"/>
    <w:uiPriority w:val="99"/>
    <w:semiHidden/>
    <w:rsid w:val="0054251D"/>
  </w:style>
  <w:style w:type="paragraph" w:styleId="ad">
    <w:name w:val="annotation subject"/>
    <w:basedOn w:val="ab"/>
    <w:next w:val="ab"/>
    <w:link w:val="ae"/>
    <w:uiPriority w:val="99"/>
    <w:semiHidden/>
    <w:unhideWhenUsed/>
    <w:rsid w:val="0054251D"/>
    <w:rPr>
      <w:b/>
      <w:bCs/>
    </w:rPr>
  </w:style>
  <w:style w:type="character" w:customStyle="1" w:styleId="ae">
    <w:name w:val="批注主题 字符"/>
    <w:basedOn w:val="ac"/>
    <w:link w:val="ad"/>
    <w:uiPriority w:val="99"/>
    <w:semiHidden/>
    <w:rsid w:val="00542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9A3C-FB30-460E-8074-1EC1B71A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TANG</cp:lastModifiedBy>
  <cp:revision>3</cp:revision>
  <dcterms:created xsi:type="dcterms:W3CDTF">2019-07-09T02:30:00Z</dcterms:created>
  <dcterms:modified xsi:type="dcterms:W3CDTF">2019-07-09T02:33:00Z</dcterms:modified>
</cp:coreProperties>
</file>